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E2" w:rsidRDefault="00D062F1" w:rsidP="00D062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C4BD5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Me</w:t>
      </w:r>
      <w:r w:rsidR="000E6FF7">
        <w:rPr>
          <w:rFonts w:ascii="Arial" w:hAnsi="Arial" w:cs="Arial"/>
          <w:b/>
          <w:sz w:val="24"/>
          <w:szCs w:val="24"/>
        </w:rPr>
        <w:t>eting: Wednesday, August 1</w:t>
      </w:r>
      <w:r w:rsidR="00042407">
        <w:rPr>
          <w:rFonts w:ascii="Arial" w:hAnsi="Arial" w:cs="Arial"/>
          <w:b/>
          <w:sz w:val="24"/>
          <w:szCs w:val="24"/>
        </w:rPr>
        <w:t>, 2018</w:t>
      </w:r>
    </w:p>
    <w:p w:rsidR="003A2CC4" w:rsidRPr="00DC4BD5" w:rsidRDefault="00665D05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3A2CC4" w:rsidRPr="00DC4BD5" w:rsidRDefault="00665D05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E. Rucker St. Granbury, Texas 76048</w:t>
      </w:r>
    </w:p>
    <w:p w:rsidR="003A2CC4" w:rsidRPr="00DC4BD5" w:rsidRDefault="00665D05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</w:t>
      </w:r>
      <w:r w:rsidR="00A970FB">
        <w:rPr>
          <w:rFonts w:ascii="Arial" w:hAnsi="Arial" w:cs="Arial"/>
          <w:b/>
          <w:sz w:val="24"/>
          <w:szCs w:val="24"/>
        </w:rPr>
        <w:t>-10:</w:t>
      </w:r>
      <w:r>
        <w:rPr>
          <w:rFonts w:ascii="Arial" w:hAnsi="Arial" w:cs="Arial"/>
          <w:b/>
          <w:sz w:val="24"/>
          <w:szCs w:val="24"/>
        </w:rPr>
        <w:t>0</w:t>
      </w:r>
      <w:r w:rsidR="00DB66B1" w:rsidRPr="00DC4BD5">
        <w:rPr>
          <w:rFonts w:ascii="Arial" w:hAnsi="Arial" w:cs="Arial"/>
          <w:b/>
          <w:sz w:val="24"/>
          <w:szCs w:val="24"/>
        </w:rPr>
        <w:t>0</w:t>
      </w:r>
      <w:r w:rsidR="003A2CC4" w:rsidRPr="00DC4BD5">
        <w:rPr>
          <w:rFonts w:ascii="Arial" w:hAnsi="Arial" w:cs="Arial"/>
          <w:b/>
          <w:sz w:val="24"/>
          <w:szCs w:val="24"/>
        </w:rPr>
        <w:t xml:space="preserve"> a.m.</w:t>
      </w:r>
    </w:p>
    <w:p w:rsidR="00B83903" w:rsidRPr="00DC4BD5" w:rsidRDefault="00B83903" w:rsidP="00B83903">
      <w:pPr>
        <w:pStyle w:val="Heading1"/>
      </w:pPr>
      <w:r w:rsidRPr="00DC4BD5">
        <w:t>Agenda</w:t>
      </w:r>
    </w:p>
    <w:p w:rsidR="00873743" w:rsidRPr="00DC4BD5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7D7178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Call Meeting to Order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EPA Updates – Randy Pitre</w:t>
      </w:r>
      <w:r w:rsidR="00C335F3" w:rsidRPr="007D7178">
        <w:rPr>
          <w:rFonts w:ascii="Arial" w:hAnsi="Arial" w:cs="Arial"/>
          <w:sz w:val="24"/>
          <w:szCs w:val="24"/>
        </w:rPr>
        <w:t>, EPA</w:t>
      </w:r>
      <w:r w:rsidRPr="007D7178">
        <w:rPr>
          <w:rFonts w:ascii="Arial" w:hAnsi="Arial" w:cs="Arial"/>
          <w:sz w:val="24"/>
          <w:szCs w:val="24"/>
        </w:rPr>
        <w:t xml:space="preserve"> 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7D7178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 xml:space="preserve">Review of </w:t>
      </w:r>
      <w:r w:rsidR="000E6FF7">
        <w:rPr>
          <w:rFonts w:ascii="Arial" w:hAnsi="Arial" w:cs="Arial"/>
          <w:sz w:val="24"/>
          <w:szCs w:val="24"/>
        </w:rPr>
        <w:t>July</w:t>
      </w:r>
      <w:r w:rsidR="00F21045" w:rsidRPr="007D7178">
        <w:rPr>
          <w:rFonts w:ascii="Arial" w:hAnsi="Arial" w:cs="Arial"/>
          <w:sz w:val="24"/>
          <w:szCs w:val="24"/>
        </w:rPr>
        <w:t xml:space="preserve"> </w:t>
      </w:r>
      <w:r w:rsidR="00B625C5" w:rsidRPr="007D7178">
        <w:rPr>
          <w:rFonts w:ascii="Arial" w:hAnsi="Arial" w:cs="Arial"/>
          <w:sz w:val="24"/>
          <w:szCs w:val="24"/>
        </w:rPr>
        <w:t>Meeting Summar</w:t>
      </w:r>
      <w:r w:rsidR="00D014C5" w:rsidRPr="007D7178">
        <w:rPr>
          <w:rFonts w:ascii="Arial" w:hAnsi="Arial" w:cs="Arial"/>
          <w:sz w:val="24"/>
          <w:szCs w:val="24"/>
        </w:rPr>
        <w:t>y</w:t>
      </w:r>
      <w:r w:rsidR="0075518C" w:rsidRPr="007D7178">
        <w:rPr>
          <w:rFonts w:ascii="Arial" w:hAnsi="Arial" w:cs="Arial"/>
          <w:sz w:val="24"/>
          <w:szCs w:val="24"/>
        </w:rPr>
        <w:t xml:space="preserve"> </w:t>
      </w:r>
    </w:p>
    <w:p w:rsidR="00B83903" w:rsidRPr="007D7178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Review of Projects</w:t>
      </w:r>
    </w:p>
    <w:p w:rsidR="00B83903" w:rsidRPr="007D7178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Monthly Budget Review for</w:t>
      </w:r>
      <w:r w:rsidR="00DB0CB1" w:rsidRPr="007D7178">
        <w:rPr>
          <w:rFonts w:ascii="Arial" w:hAnsi="Arial" w:cs="Arial"/>
          <w:sz w:val="24"/>
          <w:szCs w:val="24"/>
        </w:rPr>
        <w:t xml:space="preserve"> </w:t>
      </w:r>
      <w:r w:rsidR="000E6FF7">
        <w:rPr>
          <w:rFonts w:ascii="Arial" w:hAnsi="Arial" w:cs="Arial"/>
          <w:sz w:val="24"/>
          <w:szCs w:val="24"/>
        </w:rPr>
        <w:t xml:space="preserve">June </w:t>
      </w:r>
    </w:p>
    <w:p w:rsidR="000E6FF7" w:rsidRDefault="000E6FF7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Closeout of Rider 7 </w:t>
      </w:r>
    </w:p>
    <w:p w:rsidR="00B83903" w:rsidRPr="007D7178" w:rsidRDefault="000E6FF7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of Projects </w:t>
      </w:r>
    </w:p>
    <w:p w:rsidR="00971893" w:rsidRDefault="00971893" w:rsidP="00E46C2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:rsidR="0017154A" w:rsidRDefault="000E6FF7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17154A" w:rsidRPr="007D7178">
        <w:rPr>
          <w:rFonts w:ascii="Arial" w:hAnsi="Arial" w:cs="Arial"/>
          <w:sz w:val="24"/>
          <w:szCs w:val="24"/>
        </w:rPr>
        <w:t xml:space="preserve"> Ozone Update</w:t>
      </w:r>
    </w:p>
    <w:p w:rsidR="00971893" w:rsidRDefault="00971893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Healthy Children Coalition for Parker County </w:t>
      </w:r>
    </w:p>
    <w:p w:rsidR="00971893" w:rsidRDefault="007907CB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North</w:t>
      </w:r>
      <w:r w:rsidR="00F55016">
        <w:rPr>
          <w:rFonts w:ascii="Arial" w:hAnsi="Arial" w:cs="Arial"/>
          <w:sz w:val="24"/>
          <w:szCs w:val="24"/>
        </w:rPr>
        <w:t xml:space="preserve"> </w:t>
      </w:r>
      <w:r w:rsidR="00971893">
        <w:rPr>
          <w:rFonts w:ascii="Arial" w:hAnsi="Arial" w:cs="Arial"/>
          <w:sz w:val="24"/>
          <w:szCs w:val="24"/>
        </w:rPr>
        <w:t xml:space="preserve">Texas 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Updates – Michelle McKenzie</w:t>
      </w:r>
    </w:p>
    <w:p w:rsidR="007907CB" w:rsidRDefault="007907CB" w:rsidP="00151A06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Website for NCTCOG:  </w:t>
      </w:r>
      <w:hyperlink r:id="rId6" w:history="1">
        <w:r w:rsidRPr="00027D85">
          <w:rPr>
            <w:rStyle w:val="Hyperlink"/>
            <w:rFonts w:ascii="Arial" w:hAnsi="Arial" w:cs="Arial"/>
            <w:sz w:val="24"/>
            <w:szCs w:val="24"/>
          </w:rPr>
          <w:t>www.nctcog.org</w:t>
        </w:r>
      </w:hyperlink>
    </w:p>
    <w:p w:rsidR="007907CB" w:rsidRDefault="007907CB" w:rsidP="00151A06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EPA Designates Bexar County as Nonattainment</w:t>
      </w:r>
    </w:p>
    <w:p w:rsidR="007907CB" w:rsidRDefault="007907CB" w:rsidP="00151A06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DFW Clean Cities Bi-Annual Meeting and Fleet Awards on August 21:  </w:t>
      </w:r>
      <w:hyperlink r:id="rId7" w:history="1">
        <w:r w:rsidRPr="007907CB">
          <w:rPr>
            <w:rStyle w:val="Hyperlink"/>
            <w:rFonts w:ascii="Arial" w:hAnsi="Arial" w:cs="Arial"/>
            <w:sz w:val="24"/>
            <w:szCs w:val="24"/>
          </w:rPr>
          <w:t>https://www.dfwcleancities.org/dfw-clean-cities-meetings</w:t>
        </w:r>
      </w:hyperlink>
    </w:p>
    <w:p w:rsidR="007907CB" w:rsidRDefault="00151A06" w:rsidP="007907CB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Opportunities</w:t>
      </w:r>
      <w:r w:rsidR="007907CB">
        <w:rPr>
          <w:rFonts w:ascii="Arial" w:hAnsi="Arial" w:cs="Arial"/>
          <w:sz w:val="24"/>
          <w:szCs w:val="24"/>
        </w:rPr>
        <w:t xml:space="preserve">:  </w:t>
      </w:r>
      <w:hyperlink r:id="rId8" w:history="1">
        <w:r w:rsidR="007907CB" w:rsidRPr="00027D85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7907CB" w:rsidRPr="007907CB" w:rsidRDefault="007907CB" w:rsidP="007907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907CB">
        <w:rPr>
          <w:rFonts w:ascii="Arial" w:hAnsi="Arial" w:cs="Arial"/>
          <w:sz w:val="24"/>
          <w:szCs w:val="24"/>
        </w:rPr>
        <w:t xml:space="preserve">Fleets, individuals, businesses, etc. can take advantage of the State incentive of $2500 for EVs or $5000 for propane/natural gas.  Several propane and natural gas truck conversions are now approved for funding.  Details are at </w:t>
      </w:r>
      <w:hyperlink r:id="rId9" w:history="1">
        <w:r w:rsidRPr="007907CB">
          <w:rPr>
            <w:rStyle w:val="Hyperlink"/>
            <w:rFonts w:ascii="Arial" w:hAnsi="Arial" w:cs="Arial"/>
            <w:sz w:val="24"/>
            <w:szCs w:val="24"/>
          </w:rPr>
          <w:t>https://www.tceq.texas.gov/airquality/terp/ld.html</w:t>
        </w:r>
      </w:hyperlink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Discussion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7F2B32" w:rsidRPr="007D7178" w:rsidRDefault="007F2B32" w:rsidP="00E35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76B"/>
    <w:multiLevelType w:val="multilevel"/>
    <w:tmpl w:val="1FD810C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F249B"/>
    <w:multiLevelType w:val="hybridMultilevel"/>
    <w:tmpl w:val="8CD4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935F0A"/>
    <w:multiLevelType w:val="hybridMultilevel"/>
    <w:tmpl w:val="9B6AD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5C98"/>
    <w:multiLevelType w:val="hybridMultilevel"/>
    <w:tmpl w:val="12861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24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9"/>
  </w:num>
  <w:num w:numId="12">
    <w:abstractNumId w:val="8"/>
  </w:num>
  <w:num w:numId="13">
    <w:abstractNumId w:val="30"/>
  </w:num>
  <w:num w:numId="14">
    <w:abstractNumId w:val="21"/>
  </w:num>
  <w:num w:numId="15">
    <w:abstractNumId w:val="26"/>
  </w:num>
  <w:num w:numId="16">
    <w:abstractNumId w:val="15"/>
  </w:num>
  <w:num w:numId="17">
    <w:abstractNumId w:val="6"/>
  </w:num>
  <w:num w:numId="18">
    <w:abstractNumId w:val="4"/>
  </w:num>
  <w:num w:numId="19">
    <w:abstractNumId w:val="15"/>
  </w:num>
  <w:num w:numId="20">
    <w:abstractNumId w:val="5"/>
  </w:num>
  <w:num w:numId="21">
    <w:abstractNumId w:val="3"/>
  </w:num>
  <w:num w:numId="22">
    <w:abstractNumId w:val="38"/>
  </w:num>
  <w:num w:numId="23">
    <w:abstractNumId w:val="13"/>
  </w:num>
  <w:num w:numId="24">
    <w:abstractNumId w:val="19"/>
  </w:num>
  <w:num w:numId="25">
    <w:abstractNumId w:val="23"/>
  </w:num>
  <w:num w:numId="26">
    <w:abstractNumId w:val="2"/>
  </w:num>
  <w:num w:numId="27">
    <w:abstractNumId w:val="9"/>
  </w:num>
  <w:num w:numId="28">
    <w:abstractNumId w:val="35"/>
  </w:num>
  <w:num w:numId="29">
    <w:abstractNumId w:val="35"/>
  </w:num>
  <w:num w:numId="30">
    <w:abstractNumId w:val="27"/>
  </w:num>
  <w:num w:numId="31">
    <w:abstractNumId w:val="7"/>
  </w:num>
  <w:num w:numId="32">
    <w:abstractNumId w:val="8"/>
  </w:num>
  <w:num w:numId="33">
    <w:abstractNumId w:val="16"/>
  </w:num>
  <w:num w:numId="34">
    <w:abstractNumId w:val="39"/>
  </w:num>
  <w:num w:numId="35">
    <w:abstractNumId w:val="32"/>
  </w:num>
  <w:num w:numId="36">
    <w:abstractNumId w:val="14"/>
  </w:num>
  <w:num w:numId="37">
    <w:abstractNumId w:val="22"/>
  </w:num>
  <w:num w:numId="38">
    <w:abstractNumId w:val="33"/>
  </w:num>
  <w:num w:numId="39">
    <w:abstractNumId w:val="17"/>
  </w:num>
  <w:num w:numId="40">
    <w:abstractNumId w:val="37"/>
  </w:num>
  <w:num w:numId="41">
    <w:abstractNumId w:val="40"/>
  </w:num>
  <w:num w:numId="42">
    <w:abstractNumId w:val="36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0"/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2407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6886"/>
    <w:rsid w:val="00087527"/>
    <w:rsid w:val="000B4CA7"/>
    <w:rsid w:val="000C10A8"/>
    <w:rsid w:val="000C4D02"/>
    <w:rsid w:val="000E1A60"/>
    <w:rsid w:val="000E2C6F"/>
    <w:rsid w:val="000E6FF7"/>
    <w:rsid w:val="000E798B"/>
    <w:rsid w:val="000F418B"/>
    <w:rsid w:val="000F476D"/>
    <w:rsid w:val="000F59B6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1A06"/>
    <w:rsid w:val="00157074"/>
    <w:rsid w:val="00167FB3"/>
    <w:rsid w:val="0017154A"/>
    <w:rsid w:val="00173D42"/>
    <w:rsid w:val="001747A4"/>
    <w:rsid w:val="0018124C"/>
    <w:rsid w:val="00187747"/>
    <w:rsid w:val="00187805"/>
    <w:rsid w:val="00187951"/>
    <w:rsid w:val="001902CF"/>
    <w:rsid w:val="00191CA8"/>
    <w:rsid w:val="00193D33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5626"/>
    <w:rsid w:val="002176C9"/>
    <w:rsid w:val="00217A32"/>
    <w:rsid w:val="002239ED"/>
    <w:rsid w:val="00226363"/>
    <w:rsid w:val="002275DB"/>
    <w:rsid w:val="00232D9D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B12F1"/>
    <w:rsid w:val="003B450B"/>
    <w:rsid w:val="003B62C6"/>
    <w:rsid w:val="003C1207"/>
    <w:rsid w:val="003C1425"/>
    <w:rsid w:val="003C199D"/>
    <w:rsid w:val="003C4AF7"/>
    <w:rsid w:val="003C4FA7"/>
    <w:rsid w:val="003D0948"/>
    <w:rsid w:val="003D2B94"/>
    <w:rsid w:val="003D2C2A"/>
    <w:rsid w:val="003D5751"/>
    <w:rsid w:val="003E0591"/>
    <w:rsid w:val="003F0828"/>
    <w:rsid w:val="003F45F2"/>
    <w:rsid w:val="003F4DF4"/>
    <w:rsid w:val="00420564"/>
    <w:rsid w:val="0043501F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075D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D30C0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65D05"/>
    <w:rsid w:val="00666D01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6B97"/>
    <w:rsid w:val="00727010"/>
    <w:rsid w:val="0073276A"/>
    <w:rsid w:val="007451F1"/>
    <w:rsid w:val="00752B20"/>
    <w:rsid w:val="007539B7"/>
    <w:rsid w:val="00754B49"/>
    <w:rsid w:val="0075518C"/>
    <w:rsid w:val="00755927"/>
    <w:rsid w:val="0076747B"/>
    <w:rsid w:val="0076763F"/>
    <w:rsid w:val="007679AD"/>
    <w:rsid w:val="0077629C"/>
    <w:rsid w:val="00784D4A"/>
    <w:rsid w:val="00785B0D"/>
    <w:rsid w:val="00787FBD"/>
    <w:rsid w:val="0079034D"/>
    <w:rsid w:val="007907CB"/>
    <w:rsid w:val="00791859"/>
    <w:rsid w:val="00791947"/>
    <w:rsid w:val="00792B67"/>
    <w:rsid w:val="007B2B50"/>
    <w:rsid w:val="007B3796"/>
    <w:rsid w:val="007D0683"/>
    <w:rsid w:val="007D0F96"/>
    <w:rsid w:val="007D7178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64946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1893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0FB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24851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746"/>
    <w:rsid w:val="00B83903"/>
    <w:rsid w:val="00BA7397"/>
    <w:rsid w:val="00BB20F8"/>
    <w:rsid w:val="00BB28AE"/>
    <w:rsid w:val="00BD493E"/>
    <w:rsid w:val="00BD705D"/>
    <w:rsid w:val="00BE7C98"/>
    <w:rsid w:val="00BF64DA"/>
    <w:rsid w:val="00C0631F"/>
    <w:rsid w:val="00C0770B"/>
    <w:rsid w:val="00C12843"/>
    <w:rsid w:val="00C27CDD"/>
    <w:rsid w:val="00C335F3"/>
    <w:rsid w:val="00C3433D"/>
    <w:rsid w:val="00C459B4"/>
    <w:rsid w:val="00C52435"/>
    <w:rsid w:val="00C52B2F"/>
    <w:rsid w:val="00C54202"/>
    <w:rsid w:val="00C55EB9"/>
    <w:rsid w:val="00C60816"/>
    <w:rsid w:val="00C618F1"/>
    <w:rsid w:val="00C67107"/>
    <w:rsid w:val="00C7025F"/>
    <w:rsid w:val="00C803F8"/>
    <w:rsid w:val="00C83DE2"/>
    <w:rsid w:val="00C84DC2"/>
    <w:rsid w:val="00C956F8"/>
    <w:rsid w:val="00CA2D64"/>
    <w:rsid w:val="00CA7E1A"/>
    <w:rsid w:val="00CC424F"/>
    <w:rsid w:val="00CC49E9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9205A"/>
    <w:rsid w:val="00D955F9"/>
    <w:rsid w:val="00DA2020"/>
    <w:rsid w:val="00DA56D5"/>
    <w:rsid w:val="00DB0CB1"/>
    <w:rsid w:val="00DB66B1"/>
    <w:rsid w:val="00DC2909"/>
    <w:rsid w:val="00DC34D4"/>
    <w:rsid w:val="00DC4BD5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34F27"/>
    <w:rsid w:val="00E35812"/>
    <w:rsid w:val="00E406FD"/>
    <w:rsid w:val="00E43DDC"/>
    <w:rsid w:val="00E44C23"/>
    <w:rsid w:val="00E46C25"/>
    <w:rsid w:val="00E52A3C"/>
    <w:rsid w:val="00E52AF2"/>
    <w:rsid w:val="00E53452"/>
    <w:rsid w:val="00E54F85"/>
    <w:rsid w:val="00E63D41"/>
    <w:rsid w:val="00E65D47"/>
    <w:rsid w:val="00E7057E"/>
    <w:rsid w:val="00E7200C"/>
    <w:rsid w:val="00E7688A"/>
    <w:rsid w:val="00E77C23"/>
    <w:rsid w:val="00E97B85"/>
    <w:rsid w:val="00EA3442"/>
    <w:rsid w:val="00EB0250"/>
    <w:rsid w:val="00EB38B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1045"/>
    <w:rsid w:val="00F25D46"/>
    <w:rsid w:val="00F440AE"/>
    <w:rsid w:val="00F44622"/>
    <w:rsid w:val="00F53330"/>
    <w:rsid w:val="00F53BB2"/>
    <w:rsid w:val="00F54361"/>
    <w:rsid w:val="00F55016"/>
    <w:rsid w:val="00F77553"/>
    <w:rsid w:val="00F92EAA"/>
    <w:rsid w:val="00F95219"/>
    <w:rsid w:val="00F956C1"/>
    <w:rsid w:val="00F96DD9"/>
    <w:rsid w:val="00FA2331"/>
    <w:rsid w:val="00FA3D47"/>
    <w:rsid w:val="00FA3E9D"/>
    <w:rsid w:val="00FB3553"/>
    <w:rsid w:val="00FC0959"/>
    <w:rsid w:val="00FC0CDD"/>
    <w:rsid w:val="00FC62B0"/>
    <w:rsid w:val="00FD3463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aq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wcleancities.org/dfw-clean-cities-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ceq.texas.gov/airquality/terp/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Sean Pruitt</cp:lastModifiedBy>
  <cp:revision>2</cp:revision>
  <cp:lastPrinted>2018-07-25T14:51:00Z</cp:lastPrinted>
  <dcterms:created xsi:type="dcterms:W3CDTF">2018-07-31T16:40:00Z</dcterms:created>
  <dcterms:modified xsi:type="dcterms:W3CDTF">2018-07-31T16:40:00Z</dcterms:modified>
</cp:coreProperties>
</file>